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F577" w14:textId="77777777" w:rsidR="009A6BE9" w:rsidRPr="00AE6366" w:rsidRDefault="009A6BE9" w:rsidP="009A6BE9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0007A609" w14:textId="77777777" w:rsidR="009A6BE9" w:rsidRPr="00470F47" w:rsidRDefault="009A6BE9" w:rsidP="009A6BE9">
      <w:pPr>
        <w:spacing w:before="13" w:line="220" w:lineRule="exact"/>
      </w:pPr>
    </w:p>
    <w:p w14:paraId="1A2DB4EF" w14:textId="77777777" w:rsidR="009A6BE9" w:rsidRPr="00D86984" w:rsidRDefault="009A6BE9" w:rsidP="009A6BE9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0926E3D0" w14:textId="77777777" w:rsidR="009A6BE9" w:rsidRPr="00470F47" w:rsidRDefault="009A6BE9" w:rsidP="009A6BE9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9A6BE9" w14:paraId="449FDA39" w14:textId="77777777" w:rsidTr="002217C9">
        <w:tc>
          <w:tcPr>
            <w:tcW w:w="2854" w:type="dxa"/>
          </w:tcPr>
          <w:p w14:paraId="02E1E067" w14:textId="6B7082E5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2E6A71E3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9A6BE9" w:rsidRPr="00970BBE" w14:paraId="04E55255" w14:textId="77777777" w:rsidTr="002217C9">
        <w:tc>
          <w:tcPr>
            <w:tcW w:w="2854" w:type="dxa"/>
          </w:tcPr>
          <w:p w14:paraId="4383957F" w14:textId="667DC33B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2A0B0C58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9A6BE9" w14:paraId="6A4D7BFF" w14:textId="77777777" w:rsidTr="002217C9">
        <w:tc>
          <w:tcPr>
            <w:tcW w:w="2854" w:type="dxa"/>
          </w:tcPr>
          <w:p w14:paraId="6C94297E" w14:textId="1E37F068" w:rsidR="009A6BE9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af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0B08C3D5" w14:textId="77777777" w:rsidR="009A6BE9" w:rsidRPr="00DD1033" w:rsidRDefault="009A6BE9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9A6BE9" w14:paraId="63B65181" w14:textId="77777777" w:rsidTr="002217C9">
        <w:tc>
          <w:tcPr>
            <w:tcW w:w="2854" w:type="dxa"/>
          </w:tcPr>
          <w:p w14:paraId="399AD9A0" w14:textId="3EBE9A18" w:rsidR="009A6BE9" w:rsidRDefault="007E35B1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49BAFDD" w14:textId="0BE97CCE" w:rsidR="009A6BE9" w:rsidRPr="00DD1033" w:rsidRDefault="007E35B1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 xml:space="preserve">Det firma udfærdiger er ansat i. </w:t>
            </w:r>
          </w:p>
        </w:tc>
      </w:tr>
      <w:tr w:rsidR="002217C9" w14:paraId="57D4F82E" w14:textId="77777777" w:rsidTr="002217C9">
        <w:tc>
          <w:tcPr>
            <w:tcW w:w="2854" w:type="dxa"/>
          </w:tcPr>
          <w:p w14:paraId="646DB226" w14:textId="3FE4AFC9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</w:p>
        </w:tc>
        <w:tc>
          <w:tcPr>
            <w:tcW w:w="6770" w:type="dxa"/>
          </w:tcPr>
          <w:p w14:paraId="5F58417B" w14:textId="43388D48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2217C9" w14:paraId="788DEDC3" w14:textId="77777777" w:rsidTr="002217C9">
        <w:tc>
          <w:tcPr>
            <w:tcW w:w="2854" w:type="dxa"/>
          </w:tcPr>
          <w:p w14:paraId="0B5269B6" w14:textId="6DC428F8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770" w:type="dxa"/>
          </w:tcPr>
          <w:p w14:paraId="73AE15F9" w14:textId="1964A736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2217C9" w14:paraId="42535D3D" w14:textId="77777777" w:rsidTr="002217C9">
        <w:tc>
          <w:tcPr>
            <w:tcW w:w="2854" w:type="dxa"/>
          </w:tcPr>
          <w:p w14:paraId="384CF905" w14:textId="44D99D0E" w:rsidR="002217C9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7BFA09B5" w14:textId="77777777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2217C9" w14:paraId="35156C75" w14:textId="77777777" w:rsidTr="002217C9">
        <w:tc>
          <w:tcPr>
            <w:tcW w:w="2854" w:type="dxa"/>
          </w:tcPr>
          <w:p w14:paraId="132CCA00" w14:textId="01892DB2" w:rsidR="002217C9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384E1780" w14:textId="77777777" w:rsidR="002217C9" w:rsidRPr="00DD1033" w:rsidRDefault="002217C9" w:rsidP="002217C9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DD1033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3A71A6B6" w14:textId="53EBBB33" w:rsidR="002217C9" w:rsidRPr="00DD1033" w:rsidRDefault="002217C9" w:rsidP="002217C9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DD1033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DD1033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2217C9" w14:paraId="78788554" w14:textId="77777777" w:rsidTr="002217C9">
        <w:tc>
          <w:tcPr>
            <w:tcW w:w="2854" w:type="dxa"/>
          </w:tcPr>
          <w:p w14:paraId="11EEA444" w14:textId="77777777" w:rsidR="002217C9" w:rsidRPr="00D86984" w:rsidRDefault="002217C9" w:rsidP="002217C9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0B207D6D" w14:textId="77777777" w:rsidR="002217C9" w:rsidRPr="00DD1033" w:rsidRDefault="002217C9" w:rsidP="002217C9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D1033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7A58D339" w14:textId="77777777" w:rsidR="009A6BE9" w:rsidRDefault="009A6BE9" w:rsidP="009A6BE9">
      <w:pPr>
        <w:spacing w:before="7" w:line="180" w:lineRule="exact"/>
        <w:ind w:right="-31"/>
      </w:pPr>
    </w:p>
    <w:p w14:paraId="6E61EE44" w14:textId="77777777" w:rsidR="009A6BE9" w:rsidRPr="00470F47" w:rsidRDefault="009A6BE9" w:rsidP="009A6BE9">
      <w:pPr>
        <w:spacing w:before="13" w:line="220" w:lineRule="exact"/>
        <w:ind w:right="-31"/>
      </w:pPr>
    </w:p>
    <w:p w14:paraId="665F5455" w14:textId="77777777" w:rsidR="009A6BE9" w:rsidRPr="00DD1033" w:rsidRDefault="009A6BE9" w:rsidP="005035CC">
      <w:pPr>
        <w:pStyle w:val="Brdtekst"/>
        <w:ind w:right="-31" w:firstLine="337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DD1033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723324D5" w14:textId="77777777" w:rsidR="009A6BE9" w:rsidRPr="00470F47" w:rsidRDefault="009A6BE9" w:rsidP="009A6BE9">
      <w:pPr>
        <w:spacing w:before="13" w:line="220" w:lineRule="exact"/>
        <w:ind w:right="-31"/>
      </w:pPr>
    </w:p>
    <w:p w14:paraId="2F18E50F" w14:textId="77777777" w:rsidR="009A6BE9" w:rsidRPr="00470F47" w:rsidRDefault="009A6BE9" w:rsidP="005035CC">
      <w:pPr>
        <w:pStyle w:val="Brdtekst"/>
        <w:spacing w:before="0" w:after="120"/>
        <w:ind w:right="-31" w:firstLine="337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691836A8" w14:textId="77777777" w:rsidR="009A6BE9" w:rsidRPr="00D86984" w:rsidRDefault="009A6BE9" w:rsidP="005035CC">
      <w:pPr>
        <w:pStyle w:val="Brdtekst"/>
        <w:spacing w:before="0" w:after="120"/>
        <w:ind w:left="549"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44F24FA8" w14:textId="02F6496C" w:rsidR="009A6BE9" w:rsidRPr="005857FA" w:rsidRDefault="009A6BE9" w:rsidP="005035CC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1EE6CA35" w14:textId="77777777" w:rsidR="009A6BE9" w:rsidRPr="00470F47" w:rsidRDefault="009A6BE9" w:rsidP="009A6BE9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16E8157E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</w:t>
      </w:r>
    </w:p>
    <w:p w14:paraId="608D4C20" w14:textId="77777777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påføres det præcise arbejdsområde, hvor arbejdet skal foregå og koordineres. Det skal være sammenfaldende med sporspærringscirkulæret. </w:t>
      </w:r>
    </w:p>
    <w:p w14:paraId="27AE6129" w14:textId="50068263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Sporspærringscirkulæret og jernbanesikkerhedsplaner der skal koordineres skal anføres på den koordinerende jernbanesikkerhedsplan.</w:t>
      </w:r>
    </w:p>
    <w:p w14:paraId="67D22D32" w14:textId="16C72439" w:rsidR="009A6BE9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Jernbanesikkerhedsplaner og sporspærringscirkulære skal vedhæftes som bilag, med den koordinerende jernbanesikkerhedsplan til godkendelse.</w:t>
      </w:r>
    </w:p>
    <w:p w14:paraId="051CC610" w14:textId="77777777" w:rsidR="009A6BE9" w:rsidRPr="00470F47" w:rsidRDefault="009A6BE9" w:rsidP="009A6BE9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Skal der arbejdes på flere sporspærringscirkulærer skal sikkerhedskoordinatoren spørges i hvert enkelt tilfælde.</w:t>
      </w:r>
    </w:p>
    <w:p w14:paraId="3BE700B2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Dato, Til/fra</w:t>
      </w:r>
    </w:p>
    <w:p w14:paraId="28127EF0" w14:textId="6FA05591" w:rsidR="009A6BE9" w:rsidRPr="00470F47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dato for hvornår arbejdet foregår, dog max op til 7 dage. Længere perioder skal godkendes af sikkerhedskoordinator</w:t>
      </w:r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en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689C8198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Ansvarsforhold</w:t>
      </w:r>
    </w:p>
    <w:p w14:paraId="57249E33" w14:textId="58BC3FEB" w:rsidR="009A6BE9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</w:t>
      </w:r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:</w:t>
      </w:r>
    </w:p>
    <w:p w14:paraId="32D5FFA4" w14:textId="77777777" w:rsidR="009A6BE9" w:rsidRPr="00470F47" w:rsidRDefault="009A6BE9" w:rsidP="009A6BE9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Sporspærringsleder/assisterende jernbanearbejdsleder med navn, telefonnummer samt hvilken jernbanesikkerhedsplan man er ansvarlig for. </w:t>
      </w:r>
    </w:p>
    <w:p w14:paraId="56BD0CBF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 vedrørende sporspærring</w:t>
      </w:r>
    </w:p>
    <w:p w14:paraId="2D9ED0E2" w14:textId="77777777" w:rsidR="009A6BE9" w:rsidRDefault="009A6BE9" w:rsidP="009A6BE9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40C02B3E" w14:textId="5708E2BD" w:rsidR="009A6BE9" w:rsidRPr="00340B6F" w:rsidRDefault="009A6BE9" w:rsidP="00A66391">
      <w:pPr>
        <w:pStyle w:val="Brdtekst"/>
        <w:numPr>
          <w:ilvl w:val="0"/>
          <w:numId w:val="8"/>
        </w:numPr>
        <w:spacing w:before="0" w:after="120"/>
        <w:rPr>
          <w:rFonts w:cs="Times New Roman"/>
          <w:sz w:val="22"/>
          <w:szCs w:val="22"/>
          <w:lang w:val="da-DK"/>
        </w:rPr>
      </w:pPr>
      <w:r>
        <w:rPr>
          <w:rFonts w:cs="Times New Roman"/>
          <w:sz w:val="22"/>
          <w:szCs w:val="22"/>
          <w:lang w:val="da-DK"/>
        </w:rPr>
        <w:t>Assisterende jernbanearbejdsleder</w:t>
      </w:r>
      <w:r w:rsidRPr="00340B6F">
        <w:rPr>
          <w:rFonts w:cs="Times New Roman"/>
          <w:sz w:val="22"/>
          <w:szCs w:val="22"/>
          <w:lang w:val="da-DK"/>
        </w:rPr>
        <w:t xml:space="preserve"> som opstiller stedlig dækning</w:t>
      </w:r>
      <w:r w:rsidR="00521D78">
        <w:rPr>
          <w:rFonts w:cs="Times New Roman"/>
          <w:sz w:val="22"/>
          <w:szCs w:val="22"/>
          <w:lang w:val="da-DK"/>
        </w:rPr>
        <w:t xml:space="preserve"> og afgrænser arbejdsområdet.</w:t>
      </w:r>
    </w:p>
    <w:p w14:paraId="2747CBC2" w14:textId="154B0CB9" w:rsidR="009A6BE9" w:rsidRPr="00340B6F" w:rsidRDefault="009A6BE9" w:rsidP="00A66391">
      <w:pPr>
        <w:pStyle w:val="Brdtekst"/>
        <w:numPr>
          <w:ilvl w:val="0"/>
          <w:numId w:val="8"/>
        </w:numPr>
        <w:spacing w:before="0" w:after="120"/>
        <w:rPr>
          <w:rFonts w:cs="Times New Roman"/>
          <w:sz w:val="22"/>
          <w:szCs w:val="22"/>
          <w:lang w:val="da-DK"/>
        </w:rPr>
      </w:pPr>
      <w:r w:rsidRPr="00340B6F">
        <w:rPr>
          <w:rFonts w:cs="Times New Roman"/>
          <w:sz w:val="22"/>
          <w:szCs w:val="22"/>
          <w:lang w:val="da-DK"/>
        </w:rPr>
        <w:t>Arbejdskøretøjer skal anvende gult rotorblink når man nærmer sig hinanden.</w:t>
      </w:r>
    </w:p>
    <w:p w14:paraId="7A99EDA5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t>Forhold vedrørende k</w:t>
      </w:r>
      <w:r w:rsidRPr="00470F47">
        <w:rPr>
          <w:rFonts w:asciiTheme="minorHAnsi" w:hAnsiTheme="minorHAnsi" w:cs="Times New Roman"/>
          <w:sz w:val="22"/>
          <w:szCs w:val="22"/>
          <w:lang w:val="da-DK"/>
        </w:rPr>
        <w:t>ørestrøm</w:t>
      </w:r>
    </w:p>
    <w:p w14:paraId="7E3ECB1F" w14:textId="77777777" w:rsidR="009A6BE9" w:rsidRDefault="009A6BE9" w:rsidP="009A6BE9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013763B4" w14:textId="13CB187C" w:rsidR="009A6BE9" w:rsidRDefault="009A6BE9" w:rsidP="009A6BE9">
      <w:pPr>
        <w:pStyle w:val="Brdtekst"/>
        <w:numPr>
          <w:ilvl w:val="0"/>
          <w:numId w:val="6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Er der bestilt </w:t>
      </w:r>
      <w:proofErr w:type="spellStart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 w:rsidR="00521D78">
        <w:rPr>
          <w:rFonts w:asciiTheme="minorHAnsi" w:hAnsiTheme="minorHAnsi" w:cs="Times New Roman"/>
          <w:w w:val="105"/>
          <w:sz w:val="22"/>
          <w:szCs w:val="22"/>
          <w:lang w:val="da-DK"/>
        </w:rPr>
        <w:t>?</w:t>
      </w:r>
    </w:p>
    <w:p w14:paraId="44F89D7F" w14:textId="77777777" w:rsidR="009A6BE9" w:rsidRDefault="009A6BE9" w:rsidP="009A6BE9">
      <w:pPr>
        <w:pStyle w:val="Brdtekst"/>
        <w:numPr>
          <w:ilvl w:val="0"/>
          <w:numId w:val="6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Hvilke jernbanesikkerhedsplan/er nr. der skal forholde sig som der er spænding på anlægget.</w:t>
      </w:r>
    </w:p>
    <w:p w14:paraId="10BEF851" w14:textId="77777777" w:rsidR="009A6BE9" w:rsidRPr="00470F47" w:rsidRDefault="009A6BE9" w:rsidP="009A6BE9">
      <w:pPr>
        <w:pStyle w:val="Overskrift11"/>
        <w:numPr>
          <w:ilvl w:val="0"/>
          <w:numId w:val="4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0948FEF1" w14:textId="77777777" w:rsidR="009A6BE9" w:rsidRPr="00470F47" w:rsidRDefault="009A6BE9" w:rsidP="009A6BE9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trafikleder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Sikkerhedskoordinatoren, 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06909EA" w14:textId="77777777" w:rsidR="009A6BE9" w:rsidRPr="00470F47" w:rsidRDefault="009A6BE9" w:rsidP="009A6BE9">
      <w:pPr>
        <w:spacing w:after="120"/>
      </w:pPr>
    </w:p>
    <w:p w14:paraId="68AE2FD8" w14:textId="77777777" w:rsidR="009A6BE9" w:rsidRPr="00470F47" w:rsidRDefault="009A6BE9" w:rsidP="009A6BE9">
      <w:pPr>
        <w:spacing w:after="120"/>
      </w:pPr>
    </w:p>
    <w:p w14:paraId="7D6E6980" w14:textId="77777777" w:rsidR="009A6BE9" w:rsidRPr="00476A76" w:rsidRDefault="009A6BE9" w:rsidP="009A6BE9"/>
    <w:p w14:paraId="2A2BDB5A" w14:textId="77777777" w:rsidR="008157B8" w:rsidRPr="009A6BE9" w:rsidRDefault="008157B8" w:rsidP="009A6BE9"/>
    <w:sectPr w:rsidR="008157B8" w:rsidRPr="009A6BE9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E7E9" w14:textId="77777777" w:rsidR="00874E5F" w:rsidRDefault="00874E5F">
      <w:r>
        <w:separator/>
      </w:r>
    </w:p>
  </w:endnote>
  <w:endnote w:type="continuationSeparator" w:id="0">
    <w:p w14:paraId="582E1CE5" w14:textId="77777777" w:rsidR="00874E5F" w:rsidRDefault="0087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F027" w14:textId="28695329" w:rsidR="00730976" w:rsidRPr="00A17856" w:rsidRDefault="0028588D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521D78">
      <w:rPr>
        <w:sz w:val="18"/>
        <w:szCs w:val="18"/>
      </w:rPr>
      <w:tab/>
      <w:t>Version:</w:t>
    </w:r>
    <w:sdt>
      <w:sdtPr>
        <w:id w:val="1001933833"/>
        <w:docPartObj>
          <w:docPartGallery w:val="Page Numbers (Bottom of Page)"/>
          <w:docPartUnique/>
        </w:docPartObj>
      </w:sdtPr>
      <w:sdtEndPr/>
      <w:sdtContent>
        <w:r w:rsidR="00521D78" w:rsidRPr="00831037">
          <w:rPr>
            <w:noProof/>
            <w:color w:val="8C8C8C" w:themeColor="background1" w:themeShade="8C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B5958E" wp14:editId="03375DE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D25342" w14:textId="77777777" w:rsidR="00831037" w:rsidRDefault="00521D7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B595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0FD25342" w14:textId="77777777" w:rsidR="00831037" w:rsidRDefault="00521D7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521D7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CB93" w14:textId="77777777" w:rsidR="00874E5F" w:rsidRDefault="00874E5F">
      <w:r>
        <w:separator/>
      </w:r>
    </w:p>
  </w:footnote>
  <w:footnote w:type="continuationSeparator" w:id="0">
    <w:p w14:paraId="0D97AC38" w14:textId="77777777" w:rsidR="00874E5F" w:rsidRDefault="0087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54B7" w14:textId="77777777" w:rsidR="00730976" w:rsidRPr="00FB2D6A" w:rsidRDefault="00521D78" w:rsidP="00730976">
    <w:pPr>
      <w:ind w:left="360" w:hanging="360"/>
      <w:jc w:val="both"/>
    </w:pPr>
    <w:r>
      <w:rPr>
        <w:noProof/>
      </w:rPr>
      <w:drawing>
        <wp:inline distT="0" distB="0" distL="0" distR="0" wp14:anchorId="2107F556" wp14:editId="495B9D7D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521C872" w14:textId="77777777" w:rsidR="00730976" w:rsidRDefault="00521D78" w:rsidP="00730976">
    <w:pPr>
      <w:pBdr>
        <w:bottom w:val="single" w:sz="6" w:space="1" w:color="auto"/>
      </w:pBdr>
      <w:ind w:left="360" w:hanging="360"/>
      <w:jc w:val="both"/>
    </w:pPr>
    <w:r w:rsidRPr="00B304BC">
      <w:rPr>
        <w:b/>
        <w:bCs/>
        <w:color w:val="C45911" w:themeColor="accent2" w:themeShade="BF"/>
      </w:rPr>
      <w:t xml:space="preserve">Retningslinjer for udfærdigelse af koordinerende Jernbanesikkerhedsplan </w:t>
    </w:r>
    <w:r>
      <w:rPr>
        <w:b/>
        <w:bCs/>
        <w:color w:val="C45911" w:themeColor="accent2" w:themeShade="BF"/>
      </w:rPr>
      <w:t>OR</w:t>
    </w:r>
    <w:r w:rsidRPr="00B304BC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  <w:r>
      <w:t xml:space="preserve"> </w:t>
    </w:r>
  </w:p>
  <w:p w14:paraId="5C13A0B1" w14:textId="77777777" w:rsidR="00730976" w:rsidRDefault="0028588D">
    <w:pPr>
      <w:pStyle w:val="Sidehoved"/>
    </w:pPr>
  </w:p>
  <w:p w14:paraId="780899FD" w14:textId="77777777" w:rsidR="00730976" w:rsidRDefault="002858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0E0"/>
    <w:multiLevelType w:val="hybridMultilevel"/>
    <w:tmpl w:val="7B1202C8"/>
    <w:lvl w:ilvl="0" w:tplc="301C0E96">
      <w:start w:val="1"/>
      <w:numFmt w:val="decimal"/>
      <w:lvlText w:val="%1."/>
      <w:lvlJc w:val="left"/>
      <w:pPr>
        <w:ind w:left="0" w:hanging="339"/>
      </w:pPr>
      <w:rPr>
        <w:rFonts w:ascii="Calibri" w:eastAsia="Calibri" w:hAnsi="Calibri" w:cs="Times New Roman"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pPr>
        <w:ind w:left="0" w:firstLine="0"/>
      </w:pPr>
    </w:lvl>
    <w:lvl w:ilvl="2" w:tplc="D092ED90">
      <w:start w:val="1"/>
      <w:numFmt w:val="bullet"/>
      <w:lvlText w:val="•"/>
      <w:lvlJc w:val="left"/>
      <w:pPr>
        <w:ind w:left="0" w:firstLine="0"/>
      </w:pPr>
    </w:lvl>
    <w:lvl w:ilvl="3" w:tplc="61B6E17C">
      <w:start w:val="1"/>
      <w:numFmt w:val="bullet"/>
      <w:lvlText w:val="•"/>
      <w:lvlJc w:val="left"/>
      <w:pPr>
        <w:ind w:left="0" w:firstLine="0"/>
      </w:pPr>
    </w:lvl>
    <w:lvl w:ilvl="4" w:tplc="E9586306">
      <w:start w:val="1"/>
      <w:numFmt w:val="bullet"/>
      <w:lvlText w:val="•"/>
      <w:lvlJc w:val="left"/>
      <w:pPr>
        <w:ind w:left="0" w:firstLine="0"/>
      </w:pPr>
    </w:lvl>
    <w:lvl w:ilvl="5" w:tplc="454E55FE">
      <w:start w:val="1"/>
      <w:numFmt w:val="bullet"/>
      <w:lvlText w:val="•"/>
      <w:lvlJc w:val="left"/>
      <w:pPr>
        <w:ind w:left="0" w:firstLine="0"/>
      </w:pPr>
    </w:lvl>
    <w:lvl w:ilvl="6" w:tplc="48F44F7E">
      <w:start w:val="1"/>
      <w:numFmt w:val="bullet"/>
      <w:lvlText w:val="•"/>
      <w:lvlJc w:val="left"/>
      <w:pPr>
        <w:ind w:left="0" w:firstLine="0"/>
      </w:pPr>
    </w:lvl>
    <w:lvl w:ilvl="7" w:tplc="E6607EAC">
      <w:start w:val="1"/>
      <w:numFmt w:val="bullet"/>
      <w:lvlText w:val="•"/>
      <w:lvlJc w:val="left"/>
      <w:pPr>
        <w:ind w:left="0" w:firstLine="0"/>
      </w:pPr>
    </w:lvl>
    <w:lvl w:ilvl="8" w:tplc="19C64230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35F572E"/>
    <w:multiLevelType w:val="hybridMultilevel"/>
    <w:tmpl w:val="53CC5278"/>
    <w:lvl w:ilvl="0" w:tplc="65724C02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 w15:restartNumberingAfterBreak="0">
    <w:nsid w:val="43C478BE"/>
    <w:multiLevelType w:val="hybridMultilevel"/>
    <w:tmpl w:val="BFFA5812"/>
    <w:lvl w:ilvl="0" w:tplc="0406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54B619CF"/>
    <w:multiLevelType w:val="hybridMultilevel"/>
    <w:tmpl w:val="65EECEEA"/>
    <w:lvl w:ilvl="0" w:tplc="65724C02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7B3210DC"/>
    <w:multiLevelType w:val="hybridMultilevel"/>
    <w:tmpl w:val="9FC015F4"/>
    <w:lvl w:ilvl="0" w:tplc="0936B56C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E9"/>
    <w:rsid w:val="002063BF"/>
    <w:rsid w:val="002217C9"/>
    <w:rsid w:val="0028588D"/>
    <w:rsid w:val="005035CC"/>
    <w:rsid w:val="00521D78"/>
    <w:rsid w:val="007C5129"/>
    <w:rsid w:val="007E35B1"/>
    <w:rsid w:val="008157B8"/>
    <w:rsid w:val="00874E5F"/>
    <w:rsid w:val="009A6BE9"/>
    <w:rsid w:val="00A66391"/>
    <w:rsid w:val="00A67C82"/>
    <w:rsid w:val="00DD1033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20B0"/>
  <w15:chartTrackingRefBased/>
  <w15:docId w15:val="{05829E1C-676E-4963-A04F-4960564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E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A6B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unhideWhenUsed/>
    <w:qFormat/>
    <w:rsid w:val="009A6BE9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A6BE9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9A6BE9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A6BE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BE9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A6BE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BE9"/>
    <w:rPr>
      <w:rFonts w:eastAsiaTheme="minorEastAsia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A6B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el-Gitter">
    <w:name w:val="Table Grid"/>
    <w:basedOn w:val="Tabel-Normal"/>
    <w:uiPriority w:val="39"/>
    <w:rsid w:val="009A6BE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11</cp:revision>
  <dcterms:created xsi:type="dcterms:W3CDTF">2022-08-09T12:17:00Z</dcterms:created>
  <dcterms:modified xsi:type="dcterms:W3CDTF">2022-08-31T08:00:00Z</dcterms:modified>
</cp:coreProperties>
</file>